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B2" w:rsidRDefault="000424B2" w:rsidP="000424B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Quiz #8 Study Guide</w:t>
      </w:r>
    </w:p>
    <w:p w:rsidR="00C87054" w:rsidRDefault="00C87054" w:rsidP="000424B2">
      <w:pPr>
        <w:rPr>
          <w:rFonts w:ascii="Times New Roman" w:hAnsi="Times New Roman" w:cs="Times New Roman"/>
          <w:sz w:val="24"/>
          <w:szCs w:val="24"/>
        </w:rPr>
      </w:pPr>
      <w:r w:rsidRPr="00C87054">
        <w:rPr>
          <w:rFonts w:ascii="Times New Roman" w:hAnsi="Times New Roman" w:cs="Times New Roman"/>
          <w:sz w:val="24"/>
          <w:szCs w:val="24"/>
          <w:u w:val="single"/>
        </w:rPr>
        <w:t>Note</w:t>
      </w:r>
      <w:r>
        <w:rPr>
          <w:rFonts w:ascii="Times New Roman" w:hAnsi="Times New Roman" w:cs="Times New Roman"/>
          <w:sz w:val="24"/>
          <w:szCs w:val="24"/>
        </w:rPr>
        <w:t>:</w:t>
      </w:r>
    </w:p>
    <w:p w:rsidR="000424B2" w:rsidRDefault="00C87054" w:rsidP="000424B2">
      <w:pPr>
        <w:rPr>
          <w:rFonts w:ascii="Times New Roman" w:hAnsi="Times New Roman" w:cs="Times New Roman"/>
          <w:sz w:val="24"/>
          <w:szCs w:val="24"/>
        </w:rPr>
      </w:pPr>
      <w:r>
        <w:rPr>
          <w:rFonts w:ascii="Times New Roman" w:hAnsi="Times New Roman" w:cs="Times New Roman"/>
          <w:sz w:val="24"/>
          <w:szCs w:val="24"/>
        </w:rPr>
        <w:t>A</w:t>
      </w:r>
      <w:r w:rsidR="000424B2" w:rsidRPr="00C87054">
        <w:rPr>
          <w:rFonts w:ascii="Times New Roman" w:hAnsi="Times New Roman" w:cs="Times New Roman"/>
          <w:sz w:val="24"/>
          <w:szCs w:val="24"/>
        </w:rPr>
        <w:t>ll</w:t>
      </w:r>
      <w:r w:rsidR="000424B2">
        <w:rPr>
          <w:rFonts w:ascii="Times New Roman" w:hAnsi="Times New Roman" w:cs="Times New Roman"/>
          <w:sz w:val="24"/>
          <w:szCs w:val="24"/>
        </w:rPr>
        <w:t xml:space="preserve"> page numbers in the study guide are taken from </w:t>
      </w:r>
      <w:r w:rsidR="000424B2">
        <w:rPr>
          <w:rFonts w:ascii="Times New Roman" w:hAnsi="Times New Roman" w:cs="Times New Roman"/>
          <w:i/>
          <w:sz w:val="24"/>
          <w:szCs w:val="24"/>
        </w:rPr>
        <w:t>Patterns for College Writing</w:t>
      </w:r>
      <w:r w:rsidR="000424B2">
        <w:rPr>
          <w:rFonts w:ascii="Times New Roman" w:hAnsi="Times New Roman" w:cs="Times New Roman"/>
          <w:sz w:val="24"/>
          <w:szCs w:val="24"/>
        </w:rPr>
        <w:t>.</w:t>
      </w:r>
    </w:p>
    <w:p w:rsidR="000424B2" w:rsidRPr="00FF052B" w:rsidRDefault="000424B2" w:rsidP="000424B2">
      <w:pPr>
        <w:rPr>
          <w:rFonts w:ascii="Times New Roman" w:hAnsi="Times New Roman" w:cs="Times New Roman"/>
          <w:sz w:val="24"/>
          <w:szCs w:val="24"/>
        </w:rPr>
      </w:pPr>
      <w:r>
        <w:rPr>
          <w:rFonts w:ascii="Times New Roman" w:hAnsi="Times New Roman" w:cs="Times New Roman"/>
          <w:sz w:val="24"/>
          <w:szCs w:val="24"/>
          <w:u w:val="single"/>
        </w:rPr>
        <w:t>General Items</w:t>
      </w:r>
      <w:r>
        <w:rPr>
          <w:rFonts w:ascii="Times New Roman" w:hAnsi="Times New Roman" w:cs="Times New Roman"/>
          <w:sz w:val="24"/>
          <w:szCs w:val="24"/>
        </w:rPr>
        <w:t>:</w:t>
      </w:r>
    </w:p>
    <w:p w:rsidR="000424B2" w:rsidRDefault="000424B2" w:rsidP="000424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 a sheet of loose-leaf paper (the kind without the ripped edges) and a pen with black or blue ink.</w:t>
      </w:r>
    </w:p>
    <w:p w:rsidR="000424B2" w:rsidRDefault="000424B2" w:rsidP="000424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may </w:t>
      </w:r>
      <w:r w:rsidR="00C67846">
        <w:rPr>
          <w:rFonts w:ascii="Times New Roman" w:hAnsi="Times New Roman" w:cs="Times New Roman"/>
          <w:sz w:val="24"/>
          <w:szCs w:val="24"/>
        </w:rPr>
        <w:t xml:space="preserve">not </w:t>
      </w:r>
      <w:r>
        <w:rPr>
          <w:rFonts w:ascii="Times New Roman" w:hAnsi="Times New Roman" w:cs="Times New Roman"/>
          <w:sz w:val="24"/>
          <w:szCs w:val="24"/>
        </w:rPr>
        <w:t>use the textbook to complete this quiz.</w:t>
      </w:r>
      <w:r w:rsidR="00C87054">
        <w:rPr>
          <w:rFonts w:ascii="Times New Roman" w:hAnsi="Times New Roman" w:cs="Times New Roman"/>
          <w:sz w:val="24"/>
          <w:szCs w:val="24"/>
        </w:rPr>
        <w:t xml:space="preserve">  Therefore, you must prepare for it</w:t>
      </w:r>
      <w:r w:rsidR="00C67846">
        <w:rPr>
          <w:rFonts w:ascii="Times New Roman" w:hAnsi="Times New Roman" w:cs="Times New Roman"/>
          <w:sz w:val="24"/>
          <w:szCs w:val="24"/>
        </w:rPr>
        <w:t xml:space="preserve"> before the beginning of the next class.</w:t>
      </w:r>
      <w:r>
        <w:rPr>
          <w:rFonts w:ascii="Times New Roman" w:hAnsi="Times New Roman" w:cs="Times New Roman"/>
          <w:sz w:val="24"/>
          <w:szCs w:val="24"/>
        </w:rPr>
        <w:t xml:space="preserve">  </w:t>
      </w:r>
    </w:p>
    <w:p w:rsidR="000424B2" w:rsidRDefault="000424B2" w:rsidP="000424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quiz has five items:  three multiple-choice and two brief responses.</w:t>
      </w:r>
    </w:p>
    <w:p w:rsidR="00C67846" w:rsidRDefault="00C67846" w:rsidP="000424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quiz is based on the brief article “How Bad Is It:  Straight Answers to Scratch-Your-Head Questions”</w:t>
      </w:r>
      <w:r w:rsidR="00C87054">
        <w:rPr>
          <w:rFonts w:ascii="Times New Roman" w:hAnsi="Times New Roman" w:cs="Times New Roman"/>
          <w:sz w:val="24"/>
          <w:szCs w:val="24"/>
        </w:rPr>
        <w:t xml:space="preserve"> on pages 27-28 of</w:t>
      </w:r>
      <w:r>
        <w:rPr>
          <w:rFonts w:ascii="Times New Roman" w:hAnsi="Times New Roman" w:cs="Times New Roman"/>
          <w:sz w:val="24"/>
          <w:szCs w:val="24"/>
        </w:rPr>
        <w:t xml:space="preserve"> the March 2014 issue of </w:t>
      </w:r>
      <w:r>
        <w:rPr>
          <w:rFonts w:ascii="Times New Roman" w:hAnsi="Times New Roman" w:cs="Times New Roman"/>
          <w:i/>
          <w:sz w:val="24"/>
          <w:szCs w:val="24"/>
        </w:rPr>
        <w:t>HGTV Magazine</w:t>
      </w:r>
      <w:r>
        <w:rPr>
          <w:rFonts w:ascii="Times New Roman" w:hAnsi="Times New Roman" w:cs="Times New Roman"/>
          <w:sz w:val="24"/>
          <w:szCs w:val="24"/>
        </w:rPr>
        <w:t>.  It is not necessary for you to read the article before the quiz, but the instructor will bring it to class if you wish to read it before class begins.  The instructor may read it to students before the quiz if time permits.</w:t>
      </w:r>
    </w:p>
    <w:p w:rsidR="000424B2" w:rsidRDefault="000424B2" w:rsidP="000424B2">
      <w:pPr>
        <w:rPr>
          <w:rFonts w:ascii="Times New Roman" w:hAnsi="Times New Roman" w:cs="Times New Roman"/>
          <w:sz w:val="24"/>
          <w:szCs w:val="24"/>
        </w:rPr>
      </w:pPr>
      <w:r>
        <w:rPr>
          <w:rFonts w:ascii="Times New Roman" w:hAnsi="Times New Roman" w:cs="Times New Roman"/>
          <w:sz w:val="24"/>
          <w:szCs w:val="24"/>
          <w:u w:val="single"/>
        </w:rPr>
        <w:t>Points to Guide Studying</w:t>
      </w:r>
      <w:r>
        <w:rPr>
          <w:rFonts w:ascii="Times New Roman" w:hAnsi="Times New Roman" w:cs="Times New Roman"/>
          <w:sz w:val="24"/>
          <w:szCs w:val="24"/>
        </w:rPr>
        <w:t>:</w:t>
      </w:r>
    </w:p>
    <w:p w:rsidR="000424B2" w:rsidRDefault="000424B2" w:rsidP="000424B2">
      <w:pPr>
        <w:pStyle w:val="ListParagraph"/>
        <w:numPr>
          <w:ilvl w:val="0"/>
          <w:numId w:val="2"/>
        </w:numPr>
        <w:rPr>
          <w:rFonts w:ascii="Times New Roman" w:hAnsi="Times New Roman" w:cs="Times New Roman"/>
          <w:sz w:val="24"/>
          <w:szCs w:val="24"/>
        </w:rPr>
      </w:pPr>
      <w:r w:rsidRPr="0096574B">
        <w:rPr>
          <w:rFonts w:ascii="Times New Roman" w:hAnsi="Times New Roman" w:cs="Times New Roman"/>
          <w:sz w:val="24"/>
          <w:szCs w:val="24"/>
        </w:rPr>
        <w:t xml:space="preserve">Read </w:t>
      </w:r>
      <w:r w:rsidR="00C67846">
        <w:rPr>
          <w:rFonts w:ascii="Times New Roman" w:hAnsi="Times New Roman" w:cs="Times New Roman"/>
          <w:sz w:val="24"/>
          <w:szCs w:val="24"/>
        </w:rPr>
        <w:t>pages 525-537 and 540-543</w:t>
      </w:r>
      <w:r w:rsidRPr="0096574B">
        <w:rPr>
          <w:rFonts w:ascii="Times New Roman" w:hAnsi="Times New Roman" w:cs="Times New Roman"/>
          <w:sz w:val="24"/>
          <w:szCs w:val="24"/>
        </w:rPr>
        <w:t xml:space="preserve">.  </w:t>
      </w:r>
      <w:r w:rsidR="00C67846">
        <w:rPr>
          <w:rFonts w:ascii="Times New Roman" w:hAnsi="Times New Roman" w:cs="Times New Roman"/>
          <w:sz w:val="24"/>
          <w:szCs w:val="24"/>
        </w:rPr>
        <w:t xml:space="preserve">In fact, take notes based on the main points presented on these pages.  </w:t>
      </w:r>
      <w:r w:rsidRPr="0096574B">
        <w:rPr>
          <w:rFonts w:ascii="Times New Roman" w:hAnsi="Times New Roman" w:cs="Times New Roman"/>
          <w:sz w:val="24"/>
          <w:szCs w:val="24"/>
        </w:rPr>
        <w:t xml:space="preserve"> </w:t>
      </w:r>
    </w:p>
    <w:p w:rsidR="000424B2" w:rsidRDefault="00C67846" w:rsidP="000424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familiar with the terms “ethos,” “logos,” and “pathos</w:t>
      </w:r>
      <w:r w:rsidR="000424B2">
        <w:rPr>
          <w:rFonts w:ascii="Times New Roman" w:hAnsi="Times New Roman" w:cs="Times New Roman"/>
          <w:sz w:val="24"/>
          <w:szCs w:val="24"/>
        </w:rPr>
        <w:t>.</w:t>
      </w:r>
      <w:r>
        <w:rPr>
          <w:rFonts w:ascii="Times New Roman" w:hAnsi="Times New Roman" w:cs="Times New Roman"/>
          <w:sz w:val="24"/>
          <w:szCs w:val="24"/>
        </w:rPr>
        <w:t>”</w:t>
      </w:r>
    </w:p>
    <w:p w:rsidR="000424B2" w:rsidRDefault="00C67846" w:rsidP="000424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familiar with the term “antithesis.”</w:t>
      </w:r>
    </w:p>
    <w:p w:rsidR="000424B2" w:rsidRDefault="000424B2" w:rsidP="000424B2">
      <w:pPr>
        <w:rPr>
          <w:rFonts w:ascii="Times New Roman" w:hAnsi="Times New Roman" w:cs="Times New Roman"/>
          <w:sz w:val="24"/>
          <w:szCs w:val="24"/>
        </w:rPr>
      </w:pPr>
      <w:r>
        <w:rPr>
          <w:rFonts w:ascii="Times New Roman" w:hAnsi="Times New Roman" w:cs="Times New Roman"/>
          <w:sz w:val="24"/>
          <w:szCs w:val="24"/>
          <w:u w:val="single"/>
        </w:rPr>
        <w:t>Key Terms</w:t>
      </w:r>
      <w:r>
        <w:rPr>
          <w:rFonts w:ascii="Times New Roman" w:hAnsi="Times New Roman" w:cs="Times New Roman"/>
          <w:sz w:val="24"/>
          <w:szCs w:val="24"/>
        </w:rPr>
        <w:t>:</w:t>
      </w:r>
    </w:p>
    <w:p w:rsidR="00735B89" w:rsidRDefault="00CB1D48" w:rsidP="00D77A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Logos is the</w:t>
      </w:r>
      <w:r w:rsidR="00D77A19">
        <w:rPr>
          <w:rFonts w:ascii="Times New Roman" w:hAnsi="Times New Roman" w:cs="Times New Roman"/>
          <w:sz w:val="24"/>
          <w:szCs w:val="24"/>
        </w:rPr>
        <w:t xml:space="preserve"> type of appeal based on logic.  For example, when a writer includes a quotation from a credible source, then it represents an appeal to logos.  Consider this quotation:  “’Cooking grease can destroy [one’s] drain pipes,’ says Jamie Smith, owner of the Baltimore, Maryland, branch of Mr. Rooter Plumbing.”   Also, such a quotation enhances the character reputation of the writer, </w:t>
      </w:r>
      <w:r>
        <w:rPr>
          <w:rFonts w:ascii="Times New Roman" w:hAnsi="Times New Roman" w:cs="Times New Roman"/>
          <w:sz w:val="24"/>
          <w:szCs w:val="24"/>
        </w:rPr>
        <w:t>and ethos is the</w:t>
      </w:r>
      <w:r w:rsidR="00D77A19">
        <w:rPr>
          <w:rFonts w:ascii="Times New Roman" w:hAnsi="Times New Roman" w:cs="Times New Roman"/>
          <w:sz w:val="24"/>
          <w:szCs w:val="24"/>
        </w:rPr>
        <w:t xml:space="preserve"> appeal based on the character reputation of the writer.</w:t>
      </w:r>
    </w:p>
    <w:p w:rsidR="00CB1D48" w:rsidRDefault="00CB1D48" w:rsidP="00CB1D48">
      <w:pPr>
        <w:pStyle w:val="ListParagraph"/>
        <w:rPr>
          <w:rFonts w:ascii="Times New Roman" w:hAnsi="Times New Roman" w:cs="Times New Roman"/>
          <w:sz w:val="24"/>
          <w:szCs w:val="24"/>
        </w:rPr>
      </w:pPr>
    </w:p>
    <w:p w:rsidR="008974EA" w:rsidRDefault="00CB1D48" w:rsidP="001659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Pathos is the type of appeal based on emotion.  For instance, in an article about the pouring of grease down the kitchen sink drain, the writer includes this sentence:  “Worse, a bad backup could clog your town’s sewer lines, causing raw sewage to overflow into the streets.”  There are no facts, statistics, or even quotations from credible sources</w:t>
      </w:r>
      <w:r w:rsidR="001659C1">
        <w:rPr>
          <w:rFonts w:ascii="Times New Roman" w:hAnsi="Times New Roman" w:cs="Times New Roman"/>
          <w:sz w:val="24"/>
          <w:szCs w:val="24"/>
        </w:rPr>
        <w:t xml:space="preserve"> to support the information in this sentence—essentially nothing to appeal to logic.  Instead, there is the </w:t>
      </w:r>
      <w:r w:rsidR="001659C1" w:rsidRPr="001659C1">
        <w:rPr>
          <w:rFonts w:ascii="Times New Roman" w:hAnsi="Times New Roman" w:cs="Times New Roman"/>
          <w:sz w:val="24"/>
          <w:szCs w:val="24"/>
        </w:rPr>
        <w:t xml:space="preserve">image of raw sewage overflowing into the </w:t>
      </w:r>
      <w:r w:rsidR="001659C1">
        <w:rPr>
          <w:rFonts w:ascii="Times New Roman" w:hAnsi="Times New Roman" w:cs="Times New Roman"/>
          <w:sz w:val="24"/>
          <w:szCs w:val="24"/>
        </w:rPr>
        <w:t>streets.  If readers respond to this image with “Oh, gross!” then they respond with emotion rather than with logic.</w:t>
      </w:r>
    </w:p>
    <w:p w:rsidR="008974EA" w:rsidRPr="008E4EDE" w:rsidRDefault="008E4EDE" w:rsidP="008E4ED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Consider your response to this image of children who opened a can of paint </w:t>
      </w:r>
      <w:r w:rsidR="00C87054">
        <w:rPr>
          <w:rFonts w:ascii="Times New Roman" w:hAnsi="Times New Roman" w:cs="Times New Roman"/>
          <w:sz w:val="24"/>
          <w:szCs w:val="24"/>
        </w:rPr>
        <w:t>in a living room.  You respond</w:t>
      </w:r>
      <w:r>
        <w:rPr>
          <w:rFonts w:ascii="Times New Roman" w:hAnsi="Times New Roman" w:cs="Times New Roman"/>
          <w:sz w:val="24"/>
          <w:szCs w:val="24"/>
        </w:rPr>
        <w:t xml:space="preserve"> emotionally to the image rather than logically.  I recall a time when I used green spray paint on a chair inside my kitchen.  I lost control of the can, and the floor had green paint all over it.  Years later, when I recall the image of the green floor, I still respond emotionally. </w:t>
      </w:r>
    </w:p>
    <w:p w:rsidR="00D77A19" w:rsidRDefault="008E4EDE" w:rsidP="008E4EDE">
      <w:pPr>
        <w:jc w:val="center"/>
        <w:rPr>
          <w:rFonts w:ascii="Times New Roman" w:hAnsi="Times New Roman" w:cs="Times New Roman"/>
          <w:sz w:val="24"/>
          <w:szCs w:val="24"/>
        </w:rPr>
      </w:pPr>
      <w:r>
        <w:rPr>
          <w:noProof/>
        </w:rPr>
        <w:drawing>
          <wp:inline distT="0" distB="0" distL="0" distR="0">
            <wp:extent cx="4572000" cy="3554095"/>
            <wp:effectExtent l="19050" t="0" r="0" b="0"/>
            <wp:docPr id="1" name="irc_mi" descr="http://static.neatorama.com/images/2006-07/kids-gallon-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neatorama.com/images/2006-07/kids-gallon-paint.jpg"/>
                    <pic:cNvPicPr>
                      <a:picLocks noChangeAspect="1" noChangeArrowheads="1"/>
                    </pic:cNvPicPr>
                  </pic:nvPicPr>
                  <pic:blipFill>
                    <a:blip r:embed="rId5" cstate="print"/>
                    <a:srcRect/>
                    <a:stretch>
                      <a:fillRect/>
                    </a:stretch>
                  </pic:blipFill>
                  <pic:spPr bwMode="auto">
                    <a:xfrm>
                      <a:off x="0" y="0"/>
                      <a:ext cx="4572000" cy="3554095"/>
                    </a:xfrm>
                    <a:prstGeom prst="rect">
                      <a:avLst/>
                    </a:prstGeom>
                    <a:noFill/>
                    <a:ln w="9525">
                      <a:noFill/>
                      <a:miter lim="800000"/>
                      <a:headEnd/>
                      <a:tailEnd/>
                    </a:ln>
                  </pic:spPr>
                </pic:pic>
              </a:graphicData>
            </a:graphic>
          </wp:inline>
        </w:drawing>
      </w:r>
    </w:p>
    <w:p w:rsidR="001B7358" w:rsidRDefault="001B7358" w:rsidP="001B73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 antithesis is a statement that asserts the opposite position stated in the thesis statement.</w:t>
      </w:r>
    </w:p>
    <w:p w:rsidR="001B7358" w:rsidRDefault="001B7358" w:rsidP="001B7358">
      <w:pPr>
        <w:pStyle w:val="ListParagraph"/>
        <w:rPr>
          <w:rFonts w:ascii="Times New Roman" w:hAnsi="Times New Roman" w:cs="Times New Roman"/>
          <w:sz w:val="24"/>
          <w:szCs w:val="24"/>
        </w:rPr>
      </w:pPr>
    </w:p>
    <w:p w:rsidR="001B7358" w:rsidRDefault="00A6273F" w:rsidP="001B73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Consumers should not pour grease down the drains of their kitchen sinks.  (the thesis statement)</w:t>
      </w:r>
    </w:p>
    <w:p w:rsidR="00A6273F" w:rsidRPr="001B7358" w:rsidRDefault="00A6273F" w:rsidP="001B735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Consumers should pour grease down the drains of their kitchen sinks.  (the antithesis)</w:t>
      </w:r>
    </w:p>
    <w:sectPr w:rsidR="00A6273F" w:rsidRPr="001B7358" w:rsidSect="00735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9FB"/>
    <w:multiLevelType w:val="hybridMultilevel"/>
    <w:tmpl w:val="0D82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51423"/>
    <w:multiLevelType w:val="hybridMultilevel"/>
    <w:tmpl w:val="671C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D0927"/>
    <w:multiLevelType w:val="hybridMultilevel"/>
    <w:tmpl w:val="8B245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34895"/>
    <w:multiLevelType w:val="hybridMultilevel"/>
    <w:tmpl w:val="83586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7E1035"/>
    <w:multiLevelType w:val="hybridMultilevel"/>
    <w:tmpl w:val="070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679B8"/>
    <w:multiLevelType w:val="hybridMultilevel"/>
    <w:tmpl w:val="D122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24B2"/>
    <w:rsid w:val="000424B2"/>
    <w:rsid w:val="001659C1"/>
    <w:rsid w:val="001B7358"/>
    <w:rsid w:val="003E4A95"/>
    <w:rsid w:val="00735B89"/>
    <w:rsid w:val="008974EA"/>
    <w:rsid w:val="008E4EDE"/>
    <w:rsid w:val="00A6273F"/>
    <w:rsid w:val="00C67846"/>
    <w:rsid w:val="00C87054"/>
    <w:rsid w:val="00CB1D48"/>
    <w:rsid w:val="00D77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B2"/>
    <w:pPr>
      <w:ind w:left="720"/>
      <w:contextualSpacing/>
    </w:pPr>
    <w:rPr>
      <w:rFonts w:eastAsiaTheme="minorHAnsi"/>
    </w:rPr>
  </w:style>
  <w:style w:type="paragraph" w:styleId="BalloonText">
    <w:name w:val="Balloon Text"/>
    <w:basedOn w:val="Normal"/>
    <w:link w:val="BalloonTextChar"/>
    <w:uiPriority w:val="99"/>
    <w:semiHidden/>
    <w:unhideWhenUsed/>
    <w:rsid w:val="0004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B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2014-03-10T15:42:00Z</dcterms:created>
  <dcterms:modified xsi:type="dcterms:W3CDTF">2014-03-10T15:42:00Z</dcterms:modified>
</cp:coreProperties>
</file>